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9E" w:rsidRDefault="000D739E"/>
    <w:p w:rsidR="007B41CE" w:rsidRDefault="007B41CE" w:rsidP="007B41CE"/>
    <w:p w:rsidR="007B41CE" w:rsidRDefault="007B41CE" w:rsidP="007B41CE"/>
    <w:tbl>
      <w:tblPr>
        <w:tblW w:w="10425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789"/>
        <w:gridCol w:w="1341"/>
        <w:gridCol w:w="1537"/>
        <w:gridCol w:w="425"/>
        <w:gridCol w:w="354"/>
        <w:gridCol w:w="1259"/>
        <w:gridCol w:w="3370"/>
        <w:gridCol w:w="170"/>
      </w:tblGrid>
      <w:tr w:rsidR="007B41CE" w:rsidTr="00E469B0">
        <w:trPr>
          <w:trHeight w:val="1260"/>
        </w:trPr>
        <w:tc>
          <w:tcPr>
            <w:tcW w:w="33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CE" w:rsidRDefault="007B41CE">
            <w:pPr>
              <w:spacing w:line="252" w:lineRule="auto"/>
              <w:jc w:val="both"/>
              <w:rPr>
                <w:rFonts w:ascii="Bodoni MT" w:hAnsi="Bodoni MT"/>
                <w:lang w:val="pt-PT"/>
              </w:rPr>
            </w:pPr>
            <w:r>
              <w:rPr>
                <w:rFonts w:ascii="Bodoni MT" w:hAnsi="Bodoni MT"/>
                <w:noProof/>
                <w:color w:val="000080"/>
                <w:lang w:eastAsia="en-GB"/>
              </w:rPr>
              <w:drawing>
                <wp:inline distT="0" distB="0" distL="0" distR="0">
                  <wp:extent cx="1733550" cy="847725"/>
                  <wp:effectExtent l="0" t="0" r="0" b="9525"/>
                  <wp:docPr id="1" name="Picture 1" descr="cid:image001.jpg@01D2B777.59920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2B777.59920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5" w:type="dxa"/>
            <w:gridSpan w:val="6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CE" w:rsidRDefault="007B41CE">
            <w:pPr>
              <w:spacing w:line="252" w:lineRule="auto"/>
              <w:jc w:val="both"/>
              <w:rPr>
                <w:rFonts w:ascii="Bodoni MT" w:hAnsi="Bodoni MT"/>
                <w:lang w:val="pt-PT"/>
              </w:rPr>
            </w:pPr>
            <w:r>
              <w:rPr>
                <w:rFonts w:ascii="Bodoni MT" w:hAnsi="Bodoni MT"/>
                <w:lang w:val="pt-PT"/>
              </w:rPr>
              <w:t> </w:t>
            </w:r>
          </w:p>
          <w:p w:rsidR="007B41CE" w:rsidRDefault="007B41CE">
            <w:pPr>
              <w:spacing w:line="252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  <w:lang w:val="pt-PT"/>
              </w:rPr>
            </w:pPr>
          </w:p>
          <w:p w:rsidR="007B41CE" w:rsidRDefault="007B41CE">
            <w:pPr>
              <w:spacing w:line="252" w:lineRule="auto"/>
              <w:jc w:val="center"/>
              <w:rPr>
                <w:rFonts w:ascii="Bodoni MT" w:hAnsi="Bodoni MT"/>
                <w:lang w:val="pt-PT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  <w:lang w:val="pt-PT"/>
              </w:rPr>
              <w:t xml:space="preserve">ACIS </w:t>
            </w:r>
            <w:r>
              <w:rPr>
                <w:rFonts w:ascii="Bodoni MT" w:hAnsi="Bodoni MT"/>
                <w:b/>
                <w:bCs/>
                <w:color w:val="1F497D"/>
                <w:sz w:val="24"/>
                <w:szCs w:val="24"/>
                <w:lang w:val="pt-PT"/>
              </w:rPr>
              <w:t>–</w:t>
            </w:r>
            <w:r>
              <w:rPr>
                <w:rFonts w:ascii="Bodoni MT" w:hAnsi="Bodoni MT"/>
                <w:b/>
                <w:bCs/>
                <w:sz w:val="24"/>
                <w:szCs w:val="24"/>
                <w:lang w:val="pt-PT"/>
              </w:rPr>
              <w:t xml:space="preserve"> Associação de Comércio, Indústria e Serviços</w:t>
            </w:r>
          </w:p>
        </w:tc>
      </w:tr>
      <w:tr w:rsidR="007B41CE" w:rsidTr="007B41CE">
        <w:trPr>
          <w:trHeight w:val="177"/>
        </w:trPr>
        <w:tc>
          <w:tcPr>
            <w:tcW w:w="10425" w:type="dxa"/>
            <w:gridSpan w:val="9"/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CE" w:rsidRDefault="007B41CE">
            <w:pPr>
              <w:spacing w:before="120" w:after="120" w:line="252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BR"/>
              </w:rPr>
              <w:t>                     Biblioteca - documentos disponíveis / Library - documents available 02/05/2017</w:t>
            </w:r>
          </w:p>
        </w:tc>
      </w:tr>
      <w:tr w:rsidR="007B41CE" w:rsidTr="00E469B0">
        <w:trPr>
          <w:trHeight w:val="656"/>
        </w:trPr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/>
              </w:rPr>
            </w:pP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Prezado Membro,</w:t>
            </w: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/>
              </w:rPr>
            </w:pPr>
          </w:p>
          <w:p w:rsidR="007B41CE" w:rsidRDefault="007B41CE" w:rsidP="007B41CE">
            <w:pPr>
              <w:spacing w:line="252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O documento a seguir está disponí</w:t>
            </w:r>
            <w:r>
              <w:rPr>
                <w:rFonts w:ascii="Arial" w:hAnsi="Arial" w:cs="Arial"/>
                <w:lang w:val="pt-PT"/>
              </w:rPr>
              <w:softHyphen/>
              <w:t xml:space="preserve">vel na biblioteca </w:t>
            </w:r>
            <w:proofErr w:type="gramStart"/>
            <w:r>
              <w:rPr>
                <w:rFonts w:ascii="Arial" w:hAnsi="Arial" w:cs="Arial"/>
                <w:lang w:val="pt-PT"/>
              </w:rPr>
              <w:t>online</w:t>
            </w:r>
            <w:proofErr w:type="gramEnd"/>
            <w:r>
              <w:rPr>
                <w:rFonts w:ascii="Arial" w:hAnsi="Arial" w:cs="Arial"/>
                <w:lang w:val="pt-PT"/>
              </w:rPr>
              <w:t xml:space="preserve"> da ACIS:</w:t>
            </w:r>
          </w:p>
        </w:tc>
        <w:tc>
          <w:tcPr>
            <w:tcW w:w="4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/>
              </w:rPr>
            </w:pP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Dear Member,</w:t>
            </w: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/>
              </w:rPr>
            </w:pPr>
          </w:p>
          <w:p w:rsidR="007B41CE" w:rsidRDefault="007B41CE" w:rsidP="007B41CE">
            <w:pPr>
              <w:spacing w:line="252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following document is now available in ACIS electronic library:</w:t>
            </w:r>
          </w:p>
        </w:tc>
      </w:tr>
      <w:tr w:rsidR="007B41CE" w:rsidTr="00E469B0">
        <w:trPr>
          <w:trHeight w:val="167"/>
        </w:trPr>
        <w:tc>
          <w:tcPr>
            <w:tcW w:w="3310" w:type="dxa"/>
            <w:gridSpan w:val="3"/>
            <w:vAlign w:val="center"/>
            <w:hideMark/>
          </w:tcPr>
          <w:p w:rsidR="007B41CE" w:rsidRDefault="007B41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16" w:type="dxa"/>
            <w:gridSpan w:val="3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99" w:type="dxa"/>
            <w:gridSpan w:val="3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7B41CE" w:rsidTr="00E469B0">
        <w:trPr>
          <w:trHeight w:val="1277"/>
        </w:trPr>
        <w:tc>
          <w:tcPr>
            <w:tcW w:w="1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1CE" w:rsidRDefault="007B41CE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lang w:val="pt-PT" w:eastAsia="pt-PT"/>
              </w:rPr>
              <w:t>Número único do Documento /</w:t>
            </w:r>
          </w:p>
          <w:p w:rsidR="007B41CE" w:rsidRDefault="007B41CE">
            <w:pPr>
              <w:spacing w:line="252" w:lineRule="auto"/>
              <w:jc w:val="center"/>
              <w:rPr>
                <w:rFonts w:ascii="Arial" w:hAnsi="Arial" w:cs="Arial"/>
                <w:lang w:val="pt-PT" w:eastAsia="pt-PT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Unique</w:t>
            </w:r>
            <w:proofErr w:type="spellEnd"/>
            <w:r>
              <w:rPr>
                <w:rFonts w:ascii="Arial" w:hAnsi="Arial" w:cs="Arial"/>
                <w:b/>
                <w:bCs/>
                <w:lang w:val="pt-PT" w:eastAsia="pt-P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Document</w:t>
            </w:r>
            <w:proofErr w:type="spellEnd"/>
            <w:r>
              <w:rPr>
                <w:rFonts w:ascii="Arial" w:hAnsi="Arial" w:cs="Arial"/>
                <w:b/>
                <w:bCs/>
                <w:lang w:val="pt-PT" w:eastAsia="pt-P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lang w:val="pt-PT" w:eastAsia="pt-PT"/>
              </w:rPr>
              <w:t>.</w:t>
            </w:r>
          </w:p>
        </w:tc>
        <w:tc>
          <w:tcPr>
            <w:tcW w:w="2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1CE" w:rsidRDefault="007B41CE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lang w:val="pt-PT" w:eastAsia="pt-PT"/>
              </w:rPr>
              <w:t xml:space="preserve">Nome do documento/ 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Document</w:t>
            </w:r>
            <w:proofErr w:type="spellEnd"/>
            <w:r>
              <w:rPr>
                <w:rFonts w:ascii="Arial" w:hAnsi="Arial" w:cs="Arial"/>
                <w:b/>
                <w:bCs/>
                <w:lang w:val="pt-PT" w:eastAsia="pt-P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name</w:t>
            </w:r>
            <w:proofErr w:type="spellEnd"/>
          </w:p>
        </w:tc>
        <w:tc>
          <w:tcPr>
            <w:tcW w:w="20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b/>
                <w:bCs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lang w:val="pt-PT" w:eastAsia="pt-PT"/>
              </w:rPr>
              <w:t>Língua/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Language</w:t>
            </w:r>
            <w:proofErr w:type="spellEnd"/>
          </w:p>
        </w:tc>
        <w:tc>
          <w:tcPr>
            <w:tcW w:w="3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b/>
                <w:bCs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lang w:val="pt-PT" w:eastAsia="pt-PT"/>
              </w:rPr>
              <w:t>Resumo/</w:t>
            </w:r>
            <w:proofErr w:type="spellStart"/>
            <w:r>
              <w:rPr>
                <w:rFonts w:ascii="Arial" w:hAnsi="Arial" w:cs="Arial"/>
                <w:b/>
                <w:bCs/>
                <w:lang w:val="pt-PT" w:eastAsia="pt-PT"/>
              </w:rPr>
              <w:t>Description</w:t>
            </w:r>
            <w:proofErr w:type="spellEnd"/>
          </w:p>
        </w:tc>
      </w:tr>
      <w:tr w:rsidR="007B41CE" w:rsidTr="00E469B0">
        <w:trPr>
          <w:trHeight w:val="1933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 w:eastAsia="pt-PT"/>
              </w:rPr>
            </w:pPr>
            <w:r>
              <w:rPr>
                <w:rFonts w:ascii="Arial" w:hAnsi="Arial" w:cs="Arial"/>
                <w:lang w:val="en-US" w:eastAsia="pt-PT"/>
              </w:rPr>
              <w:t>2094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CE" w:rsidRDefault="007B41CE">
            <w:pPr>
              <w:jc w:val="both"/>
              <w:rPr>
                <w:rFonts w:ascii="Arial" w:hAnsi="Arial" w:cs="Arial"/>
                <w:lang w:val="pt-PT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pt-PT"/>
              </w:rPr>
              <w:t>Sal&amp;</w:t>
            </w:r>
            <w:bookmarkStart w:id="0" w:name="_GoBack"/>
            <w:r>
              <w:rPr>
                <w:rFonts w:ascii="Arial" w:hAnsi="Arial" w:cs="Arial"/>
                <w:b/>
                <w:bCs/>
                <w:lang w:val="pt-PT"/>
              </w:rPr>
              <w:t>Caldeira</w:t>
            </w:r>
            <w:proofErr w:type="spellEnd"/>
            <w:r>
              <w:rPr>
                <w:rFonts w:ascii="Arial" w:hAnsi="Arial" w:cs="Arial"/>
                <w:b/>
                <w:bCs/>
                <w:lang w:val="pt-PT"/>
              </w:rPr>
              <w:t xml:space="preserve"> Advogados, </w:t>
            </w:r>
            <w:proofErr w:type="spellStart"/>
            <w:r>
              <w:rPr>
                <w:rFonts w:ascii="Arial" w:hAnsi="Arial" w:cs="Arial"/>
                <w:b/>
                <w:bCs/>
                <w:lang w:val="pt-PT"/>
              </w:rPr>
              <w:t>Lda</w:t>
            </w:r>
            <w:proofErr w:type="spellEnd"/>
            <w:r>
              <w:rPr>
                <w:rFonts w:ascii="Arial" w:hAnsi="Arial" w:cs="Arial"/>
                <w:b/>
                <w:bCs/>
                <w:lang w:val="pt-PT"/>
              </w:rPr>
              <w:t xml:space="preserve"> Newsletter </w:t>
            </w:r>
            <w:bookmarkEnd w:id="0"/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 w:eastAsia="pt-PT"/>
              </w:rPr>
            </w:pPr>
            <w:r>
              <w:rPr>
                <w:rFonts w:ascii="Arial" w:hAnsi="Arial" w:cs="Arial"/>
                <w:lang w:val="pt-PT" w:eastAsia="pt-PT"/>
              </w:rPr>
              <w:t>Português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F07" w:rsidRDefault="007B41C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A Presente Newsletter é produto da </w:t>
            </w:r>
            <w:proofErr w:type="spellStart"/>
            <w:r>
              <w:rPr>
                <w:rFonts w:ascii="Arial" w:hAnsi="Arial" w:cs="Arial"/>
                <w:lang w:val="pt-PT"/>
              </w:rPr>
              <w:t>Sal&amp;Caldeira</w:t>
            </w:r>
            <w:proofErr w:type="spellEnd"/>
            <w:r>
              <w:rPr>
                <w:rFonts w:ascii="Arial" w:hAnsi="Arial" w:cs="Arial"/>
                <w:lang w:val="pt-PT"/>
              </w:rPr>
              <w:t xml:space="preserve"> Advogados e faz análise d</w:t>
            </w:r>
            <w:r w:rsidR="00B14F07">
              <w:rPr>
                <w:rFonts w:ascii="Arial" w:hAnsi="Arial" w:cs="Arial"/>
                <w:lang w:val="pt-PT"/>
              </w:rPr>
              <w:t xml:space="preserve">a legislação de </w:t>
            </w:r>
            <w:r w:rsidR="00E469B0">
              <w:rPr>
                <w:rFonts w:ascii="Arial" w:hAnsi="Arial" w:cs="Arial"/>
                <w:lang w:val="pt-PT"/>
              </w:rPr>
              <w:t>interesse</w:t>
            </w:r>
            <w:r w:rsidR="00B14F07">
              <w:rPr>
                <w:rFonts w:ascii="Arial" w:hAnsi="Arial" w:cs="Arial"/>
                <w:lang w:val="pt-PT"/>
              </w:rPr>
              <w:t xml:space="preserve"> empresarial, com destaque </w:t>
            </w:r>
            <w:proofErr w:type="gramStart"/>
            <w:r w:rsidR="00B14F07">
              <w:rPr>
                <w:rFonts w:ascii="Arial" w:hAnsi="Arial" w:cs="Arial"/>
                <w:lang w:val="pt-PT"/>
              </w:rPr>
              <w:t>para</w:t>
            </w:r>
            <w:proofErr w:type="gramEnd"/>
            <w:r w:rsidR="00B14F07">
              <w:rPr>
                <w:rFonts w:ascii="Arial" w:hAnsi="Arial" w:cs="Arial"/>
                <w:lang w:val="pt-PT"/>
              </w:rPr>
              <w:t>:</w:t>
            </w:r>
          </w:p>
          <w:p w:rsidR="00B14F07" w:rsidRDefault="00B14F07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  <w:p w:rsidR="007B41CE" w:rsidRPr="00E469B0" w:rsidRDefault="007B41CE" w:rsidP="007B41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hd w:val="clear" w:color="auto" w:fill="FFFFFF"/>
                <w:lang w:val="pt-PT"/>
              </w:rPr>
            </w:pPr>
            <w:r>
              <w:rPr>
                <w:rFonts w:ascii="Arial" w:hAnsi="Arial" w:cs="Arial"/>
                <w:shd w:val="clear" w:color="auto" w:fill="FFFFFF"/>
                <w:lang w:val="pt-PT"/>
              </w:rPr>
              <w:t xml:space="preserve">Regime </w:t>
            </w:r>
            <w:r w:rsidR="00E469B0">
              <w:rPr>
                <w:rFonts w:ascii="Arial" w:hAnsi="Arial" w:cs="Arial"/>
                <w:shd w:val="clear" w:color="auto" w:fill="FFFFFF"/>
                <w:lang w:val="pt-PT"/>
              </w:rPr>
              <w:t>Jurídico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 xml:space="preserve"> das </w:t>
            </w:r>
            <w:r w:rsidR="00B14F07">
              <w:rPr>
                <w:rFonts w:ascii="Arial" w:hAnsi="Arial" w:cs="Arial"/>
                <w:shd w:val="clear" w:color="auto" w:fill="FFFFFF"/>
                <w:lang w:val="pt-PT"/>
              </w:rPr>
              <w:t>Transacções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 xml:space="preserve"> Electrónicas em Moçambique</w:t>
            </w:r>
            <w:r w:rsidR="00E469B0">
              <w:rPr>
                <w:rFonts w:ascii="Arial" w:hAnsi="Arial" w:cs="Arial"/>
                <w:shd w:val="clear" w:color="auto" w:fill="FFFFFF"/>
                <w:lang w:val="pt-PT"/>
              </w:rPr>
              <w:t xml:space="preserve"> </w:t>
            </w:r>
            <w:r w:rsidR="00E469B0"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 xml:space="preserve">(Página 3 </w:t>
            </w:r>
            <w:r w:rsid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–</w:t>
            </w:r>
            <w:r w:rsidR="00E469B0"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 xml:space="preserve"> 4</w:t>
            </w:r>
            <w:r w:rsid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)</w:t>
            </w:r>
            <w:r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;</w:t>
            </w:r>
            <w:r w:rsidR="00E469B0"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 xml:space="preserve"> </w:t>
            </w:r>
          </w:p>
          <w:p w:rsidR="007B41CE" w:rsidRDefault="00E469B0" w:rsidP="007B41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pt-PT"/>
              </w:rPr>
            </w:pPr>
            <w:r>
              <w:rPr>
                <w:rFonts w:ascii="Arial" w:hAnsi="Arial" w:cs="Arial"/>
                <w:shd w:val="clear" w:color="auto" w:fill="FFFFFF"/>
                <w:lang w:val="pt-PT"/>
              </w:rPr>
              <w:t>Alterações</w:t>
            </w:r>
            <w:r w:rsidR="008518D8">
              <w:rPr>
                <w:rFonts w:ascii="Arial" w:hAnsi="Arial" w:cs="Arial"/>
                <w:shd w:val="clear" w:color="auto" w:fill="FFFFFF"/>
                <w:lang w:val="pt-PT"/>
              </w:rPr>
              <w:t xml:space="preserve"> e 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>Republicação</w:t>
            </w:r>
            <w:r w:rsidR="008518D8">
              <w:rPr>
                <w:rFonts w:ascii="Arial" w:hAnsi="Arial" w:cs="Arial"/>
                <w:shd w:val="clear" w:color="auto" w:fill="FFFFFF"/>
                <w:lang w:val="pt-PT"/>
              </w:rPr>
              <w:t xml:space="preserve"> do Código do Imposto Sobre o Valor Acrescentado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 xml:space="preserve"> </w:t>
            </w:r>
            <w:r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(Pagina 6</w:t>
            </w:r>
            <w:r w:rsidR="00B14F07"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;</w:t>
            </w:r>
          </w:p>
          <w:p w:rsidR="00B14F07" w:rsidRPr="007B41CE" w:rsidRDefault="00E469B0" w:rsidP="007B41C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pt-PT"/>
              </w:rPr>
            </w:pPr>
            <w:r>
              <w:rPr>
                <w:rFonts w:ascii="Arial" w:hAnsi="Arial" w:cs="Arial"/>
                <w:shd w:val="clear" w:color="auto" w:fill="FFFFFF"/>
                <w:lang w:val="pt-PT"/>
              </w:rPr>
              <w:t>Informação</w:t>
            </w:r>
            <w:r w:rsidR="00B14F07">
              <w:rPr>
                <w:rFonts w:ascii="Arial" w:hAnsi="Arial" w:cs="Arial"/>
                <w:shd w:val="clear" w:color="auto" w:fill="FFFFFF"/>
                <w:lang w:val="pt-PT"/>
              </w:rPr>
              <w:t xml:space="preserve"> sobre o Guião de 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>Implementação</w:t>
            </w:r>
            <w:r w:rsidR="00B14F07">
              <w:rPr>
                <w:rFonts w:ascii="Arial" w:hAnsi="Arial" w:cs="Arial"/>
                <w:shd w:val="clear" w:color="auto" w:fill="FFFFFF"/>
                <w:lang w:val="pt-PT"/>
              </w:rPr>
              <w:t xml:space="preserve"> da Politica de Responsabilidade Social Empresari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>a</w:t>
            </w:r>
            <w:r w:rsidR="00B14F07">
              <w:rPr>
                <w:rFonts w:ascii="Arial" w:hAnsi="Arial" w:cs="Arial"/>
                <w:shd w:val="clear" w:color="auto" w:fill="FFFFFF"/>
                <w:lang w:val="pt-PT"/>
              </w:rPr>
              <w:t xml:space="preserve">l para Indústria 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>Extractiva de Recursos Minerais (</w:t>
            </w:r>
            <w:r w:rsidRPr="00E469B0">
              <w:rPr>
                <w:rFonts w:ascii="Arial" w:hAnsi="Arial" w:cs="Arial"/>
                <w:b/>
                <w:shd w:val="clear" w:color="auto" w:fill="FFFFFF"/>
                <w:lang w:val="pt-PT"/>
              </w:rPr>
              <w:t>Página 8</w:t>
            </w:r>
            <w:r>
              <w:rPr>
                <w:rFonts w:ascii="Arial" w:hAnsi="Arial" w:cs="Arial"/>
                <w:shd w:val="clear" w:color="auto" w:fill="FFFFFF"/>
                <w:lang w:val="pt-PT"/>
              </w:rPr>
              <w:t>).</w:t>
            </w:r>
          </w:p>
        </w:tc>
      </w:tr>
      <w:tr w:rsidR="007B41CE" w:rsidTr="00E469B0">
        <w:trPr>
          <w:trHeight w:val="540"/>
        </w:trPr>
        <w:tc>
          <w:tcPr>
            <w:tcW w:w="180" w:type="dxa"/>
            <w:vAlign w:val="center"/>
            <w:hideMark/>
          </w:tcPr>
          <w:p w:rsidR="007B41CE" w:rsidRDefault="007B41CE">
            <w:pPr>
              <w:rPr>
                <w:lang w:val="pt-PT"/>
              </w:rPr>
            </w:pPr>
            <w:r>
              <w:rPr>
                <w:lang w:val="pt-PT"/>
              </w:rPr>
              <w:t> </w:t>
            </w:r>
          </w:p>
        </w:tc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 w:eastAsia="pt-PT"/>
              </w:rPr>
            </w:pPr>
            <w:r>
              <w:rPr>
                <w:rFonts w:ascii="Arial" w:hAnsi="Arial" w:cs="Arial"/>
                <w:lang w:val="pt-PT" w:eastAsia="pt-PT"/>
              </w:rPr>
              <w:t xml:space="preserve">A biblioteca pode ser acedida no 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color w:val="1155CC"/>
                  <w:lang w:val="pt-PT"/>
                </w:rPr>
                <w:t>www.acismoz.com</w:t>
              </w:r>
            </w:hyperlink>
            <w:r>
              <w:rPr>
                <w:rStyle w:val="Hyperlink"/>
                <w:rFonts w:ascii="Arial" w:hAnsi="Arial" w:cs="Arial"/>
                <w:color w:val="1155CC"/>
                <w:lang w:val="pt-PT"/>
              </w:rPr>
              <w:t xml:space="preserve"> </w:t>
            </w:r>
            <w:r>
              <w:rPr>
                <w:rFonts w:ascii="Arial" w:hAnsi="Arial" w:cs="Arial"/>
                <w:lang w:val="pt-PT" w:eastAsia="pt-PT"/>
              </w:rPr>
              <w:t xml:space="preserve">e siga o </w:t>
            </w:r>
            <w:proofErr w:type="gramStart"/>
            <w:r>
              <w:rPr>
                <w:rFonts w:ascii="Arial" w:hAnsi="Arial" w:cs="Arial"/>
                <w:lang w:val="pt-PT" w:eastAsia="pt-PT"/>
              </w:rPr>
              <w:t>link</w:t>
            </w:r>
            <w:proofErr w:type="gramEnd"/>
            <w:r>
              <w:rPr>
                <w:rFonts w:ascii="Arial" w:hAnsi="Arial" w:cs="Arial"/>
                <w:lang w:val="pt-PT" w:eastAsia="pt-PT"/>
              </w:rPr>
              <w:t xml:space="preserve"> para “Biblioteca”</w:t>
            </w:r>
            <w:r>
              <w:rPr>
                <w:rFonts w:ascii="Arial" w:hAnsi="Arial" w:cs="Arial"/>
                <w:lang w:val="pt-BR" w:eastAsia="pt-PT"/>
              </w:rPr>
              <w:t xml:space="preserve"> ou </w:t>
            </w:r>
            <w:r>
              <w:rPr>
                <w:rFonts w:ascii="Arial" w:hAnsi="Arial" w:cs="Arial"/>
                <w:lang w:val="pt-PT"/>
              </w:rPr>
              <w:fldChar w:fldCharType="begin"/>
            </w:r>
            <w:r>
              <w:rPr>
                <w:rFonts w:ascii="Arial" w:hAnsi="Arial" w:cs="Arial"/>
                <w:lang w:val="pt-PT"/>
              </w:rPr>
              <w:instrText xml:space="preserve"> HYPERLINK "http://www.acismoz.com/?__target__=library" \t "_blank" </w:instrText>
            </w:r>
            <w:r>
              <w:rPr>
                <w:rFonts w:ascii="Arial" w:hAnsi="Arial" w:cs="Arial"/>
                <w:lang w:val="pt-PT"/>
              </w:rP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  <w:lang w:val="pt-BR"/>
              </w:rPr>
              <w:t>clique aqui</w:t>
            </w:r>
            <w:r>
              <w:rPr>
                <w:rFonts w:ascii="Arial" w:hAnsi="Arial" w:cs="Arial"/>
                <w:lang w:val="pt-PT"/>
              </w:rPr>
              <w:fldChar w:fldCharType="end"/>
            </w:r>
            <w:r>
              <w:rPr>
                <w:rFonts w:ascii="Arial" w:hAnsi="Arial" w:cs="Arial"/>
                <w:lang w:val="pt-BR" w:eastAsia="pt-PT"/>
              </w:rPr>
              <w:t>- para obter os documentos inserir o número único de documento no espaço "Número único" e clique em "buscar" O documento estão disponível para download.</w:t>
            </w: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 w:eastAsia="pt-PT"/>
              </w:rPr>
            </w:pPr>
            <w:r>
              <w:rPr>
                <w:rFonts w:ascii="Arial" w:hAnsi="Arial" w:cs="Arial"/>
                <w:lang w:val="pt-PT" w:eastAsia="pt-PT"/>
              </w:rPr>
              <w:t> </w:t>
            </w: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 w:eastAsia="pt-PT"/>
              </w:rPr>
            </w:pP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pt-PT" w:eastAsia="pt-PT"/>
              </w:rPr>
            </w:pPr>
            <w:r>
              <w:rPr>
                <w:rFonts w:ascii="Arial" w:hAnsi="Arial" w:cs="Arial"/>
                <w:lang w:val="pt-PT" w:eastAsia="pt-PT"/>
              </w:rPr>
              <w:t>Melhores Cumprimentos.</w:t>
            </w:r>
          </w:p>
        </w:tc>
        <w:tc>
          <w:tcPr>
            <w:tcW w:w="49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 w:eastAsia="pt-PT"/>
              </w:rPr>
            </w:pPr>
            <w:r>
              <w:rPr>
                <w:rFonts w:ascii="Arial" w:hAnsi="Arial" w:cs="Arial"/>
                <w:lang w:val="en-US" w:eastAsia="pt-PT"/>
              </w:rPr>
              <w:t>The library can be accessed at </w:t>
            </w:r>
            <w:hyperlink r:id="rId8" w:tgtFrame="_blank" w:tooltip="blocked::http://www.acismoz.com/" w:history="1">
              <w:r>
                <w:rPr>
                  <w:rStyle w:val="Hyperlink"/>
                  <w:rFonts w:ascii="Arial" w:hAnsi="Arial" w:cs="Arial"/>
                  <w:color w:val="1155CC"/>
                  <w:lang w:val="en-US"/>
                </w:rPr>
                <w:t>www.acismoz.com</w:t>
              </w:r>
            </w:hyperlink>
            <w:r>
              <w:rPr>
                <w:rFonts w:ascii="Arial" w:hAnsi="Arial" w:cs="Arial"/>
                <w:lang w:val="en-US" w:eastAsia="pt-PT"/>
              </w:rPr>
              <w:t> and follow the link to “Library” or </w:t>
            </w:r>
            <w:hyperlink r:id="rId9" w:tgtFrame="_blank" w:tooltip="blocked::http://www.acismoz.com/?__target__=libraryview" w:history="1">
              <w:r>
                <w:rPr>
                  <w:rStyle w:val="Hyperlink"/>
                  <w:rFonts w:ascii="Arial" w:hAnsi="Arial" w:cs="Arial"/>
                  <w:color w:val="1155CC"/>
                  <w:lang w:val="en-US"/>
                </w:rPr>
                <w:t>click here</w:t>
              </w:r>
            </w:hyperlink>
            <w:r>
              <w:rPr>
                <w:rFonts w:ascii="Arial" w:hAnsi="Arial" w:cs="Arial"/>
                <w:lang w:val="en-US" w:eastAsia="pt-PT"/>
              </w:rPr>
              <w:t> to access the documents insert their unique document number in the ”Unique Document Number” space and click “go” The document is then available to download.</w:t>
            </w: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 w:eastAsia="pt-PT"/>
              </w:rPr>
            </w:pP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 w:eastAsia="pt-PT"/>
              </w:rPr>
            </w:pPr>
          </w:p>
          <w:p w:rsidR="007B41CE" w:rsidRDefault="007B41CE">
            <w:pPr>
              <w:spacing w:line="252" w:lineRule="auto"/>
              <w:jc w:val="both"/>
              <w:rPr>
                <w:rFonts w:ascii="Arial" w:hAnsi="Arial" w:cs="Arial"/>
                <w:lang w:val="en-US" w:eastAsia="pt-PT"/>
              </w:rPr>
            </w:pPr>
            <w:r>
              <w:rPr>
                <w:rFonts w:ascii="Arial" w:hAnsi="Arial" w:cs="Arial"/>
                <w:lang w:val="en-US" w:eastAsia="pt-PT"/>
              </w:rPr>
              <w:t xml:space="preserve">Best </w:t>
            </w:r>
            <w:proofErr w:type="spellStart"/>
            <w:r>
              <w:rPr>
                <w:rFonts w:ascii="Arial" w:hAnsi="Arial" w:cs="Arial"/>
                <w:lang w:val="pt-PT" w:eastAsia="pt-PT"/>
              </w:rPr>
              <w:t>Regards</w:t>
            </w:r>
            <w:proofErr w:type="spellEnd"/>
          </w:p>
        </w:tc>
        <w:tc>
          <w:tcPr>
            <w:tcW w:w="170" w:type="dxa"/>
            <w:vAlign w:val="center"/>
            <w:hideMark/>
          </w:tcPr>
          <w:p w:rsidR="007B41CE" w:rsidRDefault="007B41CE">
            <w:r>
              <w:t> </w:t>
            </w:r>
          </w:p>
        </w:tc>
      </w:tr>
      <w:tr w:rsidR="007B41CE" w:rsidTr="00E469B0">
        <w:tc>
          <w:tcPr>
            <w:tcW w:w="180" w:type="dxa"/>
            <w:vAlign w:val="center"/>
            <w:hideMark/>
          </w:tcPr>
          <w:p w:rsidR="007B41CE" w:rsidRDefault="007B41CE"/>
        </w:tc>
        <w:tc>
          <w:tcPr>
            <w:tcW w:w="1789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41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4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59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70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0" w:type="dxa"/>
            <w:vAlign w:val="center"/>
            <w:hideMark/>
          </w:tcPr>
          <w:p w:rsidR="007B41CE" w:rsidRDefault="007B41CE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7B41CE" w:rsidRDefault="007B41CE" w:rsidP="007B41CE">
      <w:pPr>
        <w:jc w:val="both"/>
        <w:rPr>
          <w:rFonts w:ascii="Bodoni MT" w:hAnsi="Bodoni MT"/>
          <w:lang w:val="en-US" w:eastAsia="pt-PT"/>
        </w:rPr>
      </w:pPr>
    </w:p>
    <w:p w:rsidR="007B41CE" w:rsidRDefault="007B41CE" w:rsidP="007B41CE"/>
    <w:sectPr w:rsidR="007B41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no Pro"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D1FC1"/>
    <w:multiLevelType w:val="hybridMultilevel"/>
    <w:tmpl w:val="C900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CE"/>
    <w:rsid w:val="000D739E"/>
    <w:rsid w:val="004506EC"/>
    <w:rsid w:val="007B41CE"/>
    <w:rsid w:val="008518D8"/>
    <w:rsid w:val="00B14F07"/>
    <w:rsid w:val="00E4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536F6-961C-4693-A1CF-57C14DD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1CE"/>
    <w:rPr>
      <w:color w:val="0563C1"/>
      <w:u w:val="single"/>
    </w:rPr>
  </w:style>
  <w:style w:type="paragraph" w:customStyle="1" w:styleId="Default">
    <w:name w:val="Default"/>
    <w:basedOn w:val="Normal"/>
    <w:rsid w:val="007B41CE"/>
    <w:pPr>
      <w:autoSpaceDE w:val="0"/>
      <w:autoSpaceDN w:val="0"/>
    </w:pPr>
    <w:rPr>
      <w:rFonts w:ascii="Arno Pro" w:hAnsi="Arno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ismo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ismo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B777.59920A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ismoz.com/?__target__=library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 Comunications</dc:creator>
  <cp:keywords/>
  <dc:description/>
  <cp:lastModifiedBy>Acis Comunications</cp:lastModifiedBy>
  <cp:revision>2</cp:revision>
  <dcterms:created xsi:type="dcterms:W3CDTF">2017-05-03T12:15:00Z</dcterms:created>
  <dcterms:modified xsi:type="dcterms:W3CDTF">2017-05-03T12:15:00Z</dcterms:modified>
</cp:coreProperties>
</file>